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南阳国家天气雷达站正南2920米以远规划建设京州名座项目</w:t>
      </w:r>
      <w:r>
        <w:rPr>
          <w:rFonts w:hint="eastAsia" w:ascii="仿宋_GB2312" w:eastAsia="仿宋_GB2312"/>
          <w:sz w:val="32"/>
          <w:szCs w:val="32"/>
          <w:lang w:eastAsia="zh-CN"/>
        </w:rPr>
        <w:t>，共建设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1栋建筑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923"/>
        <w:gridCol w:w="1289"/>
        <w:gridCol w:w="1189"/>
        <w:gridCol w:w="1298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12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建筑物地平海拔高度（米）</w:t>
            </w:r>
          </w:p>
        </w:tc>
        <w:tc>
          <w:tcPr>
            <w:tcW w:w="11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建筑物拟建高度（米）</w:t>
            </w:r>
          </w:p>
        </w:tc>
        <w:tc>
          <w:tcPr>
            <w:tcW w:w="129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限制高度(米)</w:t>
            </w:r>
          </w:p>
        </w:tc>
        <w:tc>
          <w:tcPr>
            <w:tcW w:w="129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1#楼西北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2922.69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140.85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96.7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248.26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1#楼西南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3026.92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140.85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96.7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248.74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1#楼东北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292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0.05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140.85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96.7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248.25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1#楼东南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3026.99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140.85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96.7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248.74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auto"/>
                <w:sz w:val="22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auto"/>
                <w:sz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2507E0F"/>
    <w:rsid w:val="1CE36C4E"/>
    <w:rsid w:val="23156B4A"/>
    <w:rsid w:val="35B25979"/>
    <w:rsid w:val="40093C4A"/>
    <w:rsid w:val="4ED93A67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45</Words>
  <Characters>261</Characters>
  <Lines>2</Lines>
  <Paragraphs>1</Paragraphs>
  <TotalTime>1</TotalTime>
  <ScaleCrop>false</ScaleCrop>
  <LinksUpToDate>false</LinksUpToDate>
  <CharactersWithSpaces>305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ldgl</cp:lastModifiedBy>
  <dcterms:modified xsi:type="dcterms:W3CDTF">2020-05-12T11:53:58Z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