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商丘市气象局关于</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2024年法治政府建设情况的报告</w:t>
      </w: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商丘市气象局全面贯彻落实党的二十大和二十届二中、三中全会精神，坚持以习近平新时代中国特色社会主义思想为指导，紧紧围绕市委市政府和省气象局关于法治政府建设工作要求，立足工作实际，充分发挥气象法治工作在推进商丘气象高质量发展中的保障作用，各项工作取得了新进展。现将有关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一、主要工作开展情况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（一）深入学习贯彻习近平法治思想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将习近平法治思想作为气象法治建设的根本遵循和行动指南，部署开展多种形式的学习贯彻活动，推动全体党员干部自觉以习近平法治思想武装头脑、指导实践、推动工作。年内制定印发《2024年商丘市气象部门领导干部学法计划》《2024年中共商丘市气象局党组理论学习中心组专题学习计划》《中共商丘市气象局党组关于贯彻落实&lt;领导干部应知应会党内法规和国家法律清单制度的意见&gt;的通知》等文件，通过党组理论学习中心组学习会、党组会等多种形式传达和学习习近平总书记关于依法治国重要论述和重要讲话精神，把习近平法治思想贯彻落实到各个工作环节，推动气象各项工作纳入法治轨道，依法保障气象事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（二）全面落实法治建设第一责任人责任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负责人作为气象法治建设第一责任人，切实履行法治建设第一责任人职责，重要工作亲自部署，重大问题亲自过问，重点环节亲自协调，重要任务亲自督办，党组其他成员在分管工作范围内履行推进法治建设职责。将气象法治建设、依法行政工作纳入全市气象部门年度工作目标考核，同业务工作同部署、同检查。将法治素养和依法履职情况纳入领导干部年度述职评价内容，督促全市气象部门各级领导干部履行法治建设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（三）积极推进气象法规标准体系建设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丘市气象灾害防御条例》（以下简称条例）于2024年5月30日获省人大常委会审查批准，自2024年8月1日起施行，为我省首部获批设区的市级气象综合性法规。《条例》的出台，进一步健全气象灾害防御法律法规体系，为商丘气象高质量发展提供坚实法治保障。充分发挥标准的“助推器”作用和引领引导作用，以气象标准化助推气象社会服务现代化。联合市市场监管局有序推进市级特色农业气象服务标准化试点项目建设。制定印发《2024年度气象领域地方标准项目立项指南》，《暴雨天气过程递进式气象服务规程》《暴雨强度公式与设计雨型》《电动汽车充电设施雷电防护技术规范》3项</w:t>
      </w:r>
      <w:r>
        <w:rPr>
          <w:rFonts w:hint="eastAsia" w:ascii="仿宋_GB2312" w:hAnsi="仿宋_GB2312" w:eastAsia="仿宋_GB2312" w:cs="仿宋_GB2312"/>
          <w:sz w:val="32"/>
          <w:szCs w:val="32"/>
          <w:lang w:eastAsia="zh-CN"/>
        </w:rPr>
        <w:t>商丘市</w:t>
      </w:r>
      <w:r>
        <w:rPr>
          <w:rFonts w:hint="eastAsia" w:ascii="仿宋_GB2312" w:hAnsi="仿宋_GB2312" w:eastAsia="仿宋_GB2312" w:cs="仿宋_GB2312"/>
          <w:sz w:val="32"/>
          <w:szCs w:val="32"/>
        </w:rPr>
        <w:t>地方标准获批公布实施。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（四）加强规范性文件管理工作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将加强规范性文件管理作为法治政府建设的重要内容，严格落实国家、省、市制定行政规范性文件的规定，全面推行规范性文件合法性审核制度。规范做好我局规范性文件管理工作，不断强化规范性文件发文前的合法性审核和发文后的备案审查，并及时开展规范性文件清理，年内建议清理政府规范性文件2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（五）不断强化依法决策意识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落实重大行政决策程序制度，完善法律顾问聘任工作机制。受聘律师认真履行职责，为我局重大决策、行政执法行为提供法律咨询意见，协助建立健全依法管理的规章制度，参与《条例》立法、梳理行业法律法规、审阅经济合同等，促进了气象工作的规范化、法治化，为我局构筑起一道坚实的法律风险“防火墙”，进一步提高了我局依法行政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（六）落实部门监管职责，规范执法行为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面加强防雷和升放气球安全监管，组织全市气象执法队伍开展防雷和升放气球安全监督检查工作，确保防雷和升放气球安全。年内与市减灾委办公室联合转发《河南省人民政府气象灾害防御及人工影响天气指挥部办公室 河南省减灾委员会办公室关于进一步做好重点行业重点领域防雷安全工作的通知》。与住建、消防等10部门联合印发《商丘市高层建筑领域安全生产大排查大起底大整治行动工作方案》，工作做法受到省高层建筑安全生产大排查大起底大整治行动工作指挥部通报表扬。与市国资委联合印发《关于进一步加强市管企业防雷安全工作的通知》，建立健全市管企业防雷安全长效机制，全面提升市管企业防雷安全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与市教体局联合印发《商丘市气象局 商丘市教育体育局关于加强主汛期强降雨天气防范工作的通知》，加强校园安全风险防范工作</w:t>
      </w:r>
      <w:r>
        <w:rPr>
          <w:rFonts w:hint="eastAsia" w:ascii="仿宋_GB2312" w:hAnsi="仿宋_GB2312" w:eastAsia="仿宋_GB2312" w:cs="仿宋_GB2312"/>
          <w:sz w:val="32"/>
          <w:szCs w:val="32"/>
          <w:lang w:eastAsia="zh-CN"/>
        </w:rPr>
        <w:t>。</w:t>
      </w:r>
      <w:bookmarkStart w:id="0" w:name="_GoBack"/>
      <w:bookmarkEnd w:id="0"/>
      <w:r>
        <w:rPr>
          <w:rFonts w:hint="eastAsia" w:ascii="仿宋_GB2312" w:hAnsi="仿宋_GB2312" w:eastAsia="仿宋_GB2312" w:cs="仿宋_GB2312"/>
          <w:sz w:val="32"/>
          <w:szCs w:val="32"/>
        </w:rPr>
        <w:t>与市文广旅局联合印发《商丘市气象局 商丘市文化广电和旅游局关于加强主汛期强降雨天气旅游安全防范工作的通知》，加强文旅行业气象灾害风险防范工作。与市文广旅局联合印发通知，对全市3A以上景区联合展开防雷安全专项检查。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深入推进服务型行政执法，进一步加强商丘市气象部门行政执法队伍建设，通过举办气象法律法规专题讲座、服务型执法培训、法治能力测试、服务型行政执法“微宣讲、走基层”等活动，不断强化行政执法人员服务理念，全面提升行政执法工作质效。《打造基层气象防灾减灾“软环境” 提升气象事业高质量发展“硬实力”》获评2024年全省气象部门优秀管理创新工作。荣获第十七届河南省气象行业岗位技能竞赛综合行政执法业务团体三等奖第四名。探索开展服务型执法联系点、联系员制度。严格落实行政执法“三项制度”，印发《关于印发&lt;商丘市气象部门行政执法突出问题专项整治行动实施方案&gt;的通知》，组织开展全市气象部门行政执法突出问题专项整治工作，进一步规范行政执法行为，提升执法人员业务水平，优化法治化营商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（七）深入开展普法宣传教育活动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化部门资源融合，联合构建气象普法新格局。与中共商丘市委全面依法治市委员会守法普法协调小组、市司法局、市文化广电和旅游局印发通知联合开展2024气象法律法规宣传月活动。严格落实“谁执法谁普法”责任制，结合3.23气象日、4.15国家安全日、5.12防灾减灾日、“民法典宣传月”等契机，运用各种宣传手段，通过贴近实际、贴近生活、贴近群众等形式多样的法律法规知识宣传普及，营造了浓厚的法治宣传氛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二、工作中存在的不足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法治建设工作虽然取得了一定成绩，但仍然存在薄弱环节：一是法治宣传力度和宣传形式有待加强和丰富。二是行政执法人员依法行政能力对标气象社会服务现代化和全市经济社会高质量发展要求还存在差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三、下步工作计划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1.深入学习贯彻习近平法治思想，强化理论武装提高法治思维，把贯彻落实法治建设部署要求与推进气象高质量发展结合，推动气象法治重点工作落实落细。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2.提高气象行政执法水平，完善事中事后监管机制。加强气象执法队伍日常管理和业务培训，做好气象行政执法典型案例宣教。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3.持续提升气象普法服务水平，营造良好气象法治氛围。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2025年2月26日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1262A"/>
    <w:rsid w:val="38A1262A"/>
    <w:rsid w:val="5E76E27F"/>
    <w:rsid w:val="7E3ADC68"/>
    <w:rsid w:val="FFFFD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2025-02-26T16:37:00Z</dcterms:created>
  <dc:creator>Administrator</dc:creator>
  <cp:lastModifiedBy>商丘市局文秘:排版</cp:lastModifiedBy>
  <dcterms:modified xsi:type="dcterms:W3CDTF">2025-02-26T16:51:46Z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2BB082FA685A427C92E7956FA1B21422_11</vt:lpwstr>
  </property>
</Properties>
</file>