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654" w:rsidRDefault="00A02654">
      <w:pPr>
        <w:snapToGrid w:val="0"/>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三门峡市气象局</w:t>
      </w:r>
    </w:p>
    <w:p w:rsidR="00A02654" w:rsidRDefault="00A02654" w:rsidP="006807C1">
      <w:pPr>
        <w:snapToGrid w:val="0"/>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关于遴选河南省人工影响天气水资源保障工程三门峡市建设项目招标代理机构的公告</w:t>
      </w:r>
    </w:p>
    <w:p w:rsidR="00A02654" w:rsidRDefault="00A02654">
      <w:pPr>
        <w:rPr>
          <w:sz w:val="32"/>
          <w:szCs w:val="32"/>
        </w:rPr>
      </w:pP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根据工作安排，我单位拟通过遴选方式确定河南省人工影响天气水资源保障工程三门峡市建设项目招标代理机构，现将有关事项公告如下：</w:t>
      </w:r>
    </w:p>
    <w:p w:rsidR="00A02654" w:rsidRPr="00244085" w:rsidRDefault="00A02654" w:rsidP="005542DC">
      <w:pPr>
        <w:spacing w:line="560" w:lineRule="exact"/>
        <w:ind w:firstLineChars="200" w:firstLine="31680"/>
        <w:rPr>
          <w:rFonts w:ascii="黑体" w:eastAsia="黑体" w:hAnsi="黑体" w:cs="黑体"/>
          <w:sz w:val="32"/>
          <w:szCs w:val="32"/>
        </w:rPr>
      </w:pPr>
      <w:r w:rsidRPr="00244085">
        <w:rPr>
          <w:rFonts w:ascii="黑体" w:eastAsia="黑体" w:hAnsi="黑体" w:cs="黑体" w:hint="eastAsia"/>
          <w:sz w:val="32"/>
          <w:szCs w:val="32"/>
        </w:rPr>
        <w:t>一、遴选目的</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最终遴选确定的招标代理机构依照国家相关法律法规提供招标代理服务全过程，包括提供招标前咨询、编制、送审备案采购招标文件、公告上网、组织开标、评标、定标、发出中标通知书、整理项目档案等相关业务。</w:t>
      </w:r>
    </w:p>
    <w:p w:rsidR="00A02654" w:rsidRPr="00244085" w:rsidRDefault="00A02654" w:rsidP="005542DC">
      <w:pPr>
        <w:spacing w:line="560" w:lineRule="exact"/>
        <w:ind w:firstLineChars="200" w:firstLine="31680"/>
        <w:rPr>
          <w:rFonts w:ascii="黑体" w:eastAsia="黑体" w:hAnsi="黑体" w:cs="黑体"/>
          <w:sz w:val="32"/>
          <w:szCs w:val="32"/>
        </w:rPr>
      </w:pPr>
      <w:r w:rsidRPr="00244085">
        <w:rPr>
          <w:rFonts w:ascii="黑体" w:eastAsia="黑体" w:hAnsi="黑体" w:cs="黑体" w:hint="eastAsia"/>
          <w:sz w:val="32"/>
          <w:szCs w:val="32"/>
        </w:rPr>
        <w:t>二、资格要求</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（一）近五年来参与过施工类项目招标采购工作的、且业界口碑良好的代理机构；</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（二）具有有效的营业执照、税务登记证及组织机构代码证（三证合一的只需提供加盖单位公章的营业执照副本复印件）；</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（三）法人授权委托书（原件）、法定代表人身份证（复印件）及被授权委托人身份证（复印件）；</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（四）提供本公司“信用中国”网站和《中国政府采购网》相关查询的网页截图打印件；</w:t>
      </w:r>
    </w:p>
    <w:p w:rsidR="00A02654" w:rsidRPr="00244085" w:rsidRDefault="00A02654" w:rsidP="005542DC">
      <w:pPr>
        <w:spacing w:line="560" w:lineRule="exact"/>
        <w:ind w:firstLineChars="200" w:firstLine="31680"/>
        <w:rPr>
          <w:rFonts w:ascii="黑体" w:eastAsia="黑体" w:hAnsi="黑体" w:cs="黑体"/>
          <w:sz w:val="32"/>
          <w:szCs w:val="32"/>
        </w:rPr>
      </w:pPr>
      <w:r w:rsidRPr="00244085">
        <w:rPr>
          <w:rFonts w:ascii="黑体" w:eastAsia="黑体" w:hAnsi="黑体" w:cs="黑体" w:hint="eastAsia"/>
          <w:sz w:val="32"/>
          <w:szCs w:val="32"/>
        </w:rPr>
        <w:t>三、评分标准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（一）企业实力（</w:t>
      </w:r>
      <w:r w:rsidRPr="00244085">
        <w:rPr>
          <w:rFonts w:ascii="仿宋_GB2312" w:eastAsia="仿宋_GB2312" w:hAnsi="仿宋_GB2312" w:cs="仿宋_GB2312"/>
          <w:sz w:val="32"/>
          <w:szCs w:val="32"/>
        </w:rPr>
        <w:t>90</w:t>
      </w:r>
      <w:r w:rsidRPr="00244085">
        <w:rPr>
          <w:rFonts w:ascii="仿宋_GB2312" w:eastAsia="仿宋_GB2312" w:hAnsi="仿宋_GB2312" w:cs="仿宋_GB2312" w:hint="eastAsia"/>
          <w:sz w:val="32"/>
          <w:szCs w:val="32"/>
        </w:rPr>
        <w:t>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、自</w:t>
      </w:r>
      <w:r w:rsidRPr="00244085">
        <w:rPr>
          <w:rFonts w:ascii="仿宋_GB2312" w:eastAsia="仿宋_GB2312" w:hAnsi="仿宋_GB2312" w:cs="仿宋_GB2312"/>
          <w:sz w:val="32"/>
          <w:szCs w:val="32"/>
        </w:rPr>
        <w:t>2020</w:t>
      </w:r>
      <w:r w:rsidRPr="00244085">
        <w:rPr>
          <w:rFonts w:ascii="仿宋_GB2312" w:eastAsia="仿宋_GB2312" w:hAnsi="仿宋_GB2312" w:cs="仿宋_GB2312" w:hint="eastAsia"/>
          <w:sz w:val="32"/>
          <w:szCs w:val="32"/>
        </w:rPr>
        <w:t>年</w:t>
      </w: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月</w:t>
      </w: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日以来，完成过施工类招标代理业绩的，每有一项得</w:t>
      </w:r>
      <w:r w:rsidRPr="00244085">
        <w:rPr>
          <w:rFonts w:ascii="仿宋_GB2312" w:eastAsia="仿宋_GB2312" w:hAnsi="仿宋_GB2312" w:cs="仿宋_GB2312"/>
          <w:sz w:val="32"/>
          <w:szCs w:val="32"/>
        </w:rPr>
        <w:t>5</w:t>
      </w:r>
      <w:r w:rsidRPr="00244085">
        <w:rPr>
          <w:rFonts w:ascii="仿宋_GB2312" w:eastAsia="仿宋_GB2312" w:hAnsi="仿宋_GB2312" w:cs="仿宋_GB2312" w:hint="eastAsia"/>
          <w:sz w:val="32"/>
          <w:szCs w:val="32"/>
        </w:rPr>
        <w:t>分，最高得</w:t>
      </w:r>
      <w:r w:rsidRPr="00244085">
        <w:rPr>
          <w:rFonts w:ascii="仿宋_GB2312" w:eastAsia="仿宋_GB2312" w:hAnsi="仿宋_GB2312" w:cs="仿宋_GB2312"/>
          <w:sz w:val="32"/>
          <w:szCs w:val="32"/>
        </w:rPr>
        <w:t>50</w:t>
      </w:r>
      <w:r w:rsidRPr="00244085">
        <w:rPr>
          <w:rFonts w:ascii="仿宋_GB2312" w:eastAsia="仿宋_GB2312" w:hAnsi="仿宋_GB2312" w:cs="仿宋_GB2312" w:hint="eastAsia"/>
          <w:sz w:val="32"/>
          <w:szCs w:val="32"/>
        </w:rPr>
        <w:t>分（提供代理合同复印件及该项目网上中标公示截图打印件），没有不得分；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2</w:t>
      </w:r>
      <w:r w:rsidRPr="00244085">
        <w:rPr>
          <w:rFonts w:ascii="仿宋_GB2312" w:eastAsia="仿宋_GB2312" w:hAnsi="仿宋_GB2312" w:cs="仿宋_GB2312" w:hint="eastAsia"/>
          <w:sz w:val="32"/>
          <w:szCs w:val="32"/>
        </w:rPr>
        <w:t>、项目负责人：具有相关部门组织的政府采购（招标代理）相关法律法规培训的证明证书；其他人员中拥有</w:t>
      </w: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名熟悉政府采购（招投标）法律法规、具备编制采购（招标）文件和组织采购（招标）活动等相应能力的专职从业人员得</w:t>
      </w:r>
      <w:r w:rsidRPr="00244085">
        <w:rPr>
          <w:rFonts w:ascii="仿宋_GB2312" w:eastAsia="仿宋_GB2312" w:hAnsi="仿宋_GB2312" w:cs="仿宋_GB2312"/>
          <w:sz w:val="32"/>
          <w:szCs w:val="32"/>
        </w:rPr>
        <w:t>5</w:t>
      </w:r>
      <w:r w:rsidRPr="00244085">
        <w:rPr>
          <w:rFonts w:ascii="仿宋_GB2312" w:eastAsia="仿宋_GB2312" w:hAnsi="仿宋_GB2312" w:cs="仿宋_GB2312" w:hint="eastAsia"/>
          <w:sz w:val="32"/>
          <w:szCs w:val="32"/>
        </w:rPr>
        <w:t>分，在此基础上每多</w:t>
      </w: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人加</w:t>
      </w:r>
      <w:r w:rsidRPr="00244085">
        <w:rPr>
          <w:rFonts w:ascii="仿宋_GB2312" w:eastAsia="仿宋_GB2312" w:hAnsi="仿宋_GB2312" w:cs="仿宋_GB2312"/>
          <w:sz w:val="32"/>
          <w:szCs w:val="32"/>
        </w:rPr>
        <w:t>5</w:t>
      </w:r>
      <w:r w:rsidRPr="00244085">
        <w:rPr>
          <w:rFonts w:ascii="仿宋_GB2312" w:eastAsia="仿宋_GB2312" w:hAnsi="仿宋_GB2312" w:cs="仿宋_GB2312" w:hint="eastAsia"/>
          <w:sz w:val="32"/>
          <w:szCs w:val="32"/>
        </w:rPr>
        <w:t>分，最多加</w:t>
      </w:r>
      <w:r w:rsidRPr="00244085">
        <w:rPr>
          <w:rFonts w:ascii="仿宋_GB2312" w:eastAsia="仿宋_GB2312" w:hAnsi="仿宋_GB2312" w:cs="仿宋_GB2312"/>
          <w:sz w:val="32"/>
          <w:szCs w:val="32"/>
        </w:rPr>
        <w:t>25</w:t>
      </w:r>
      <w:r w:rsidRPr="00244085">
        <w:rPr>
          <w:rFonts w:ascii="仿宋_GB2312" w:eastAsia="仿宋_GB2312" w:hAnsi="仿宋_GB2312" w:cs="仿宋_GB2312" w:hint="eastAsia"/>
          <w:sz w:val="32"/>
          <w:szCs w:val="32"/>
        </w:rPr>
        <w:t>分。（提供相应证明材料及社保缴纳证明）；</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3</w:t>
      </w:r>
      <w:r w:rsidRPr="00244085">
        <w:rPr>
          <w:rFonts w:ascii="仿宋_GB2312" w:eastAsia="仿宋_GB2312" w:hAnsi="仿宋_GB2312" w:cs="仿宋_GB2312" w:hint="eastAsia"/>
          <w:sz w:val="32"/>
          <w:szCs w:val="32"/>
        </w:rPr>
        <w:t>、招标代理机构从事招标代理业务且成立年限满</w:t>
      </w: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年的得</w:t>
      </w:r>
      <w:r w:rsidRPr="00244085">
        <w:rPr>
          <w:rFonts w:ascii="仿宋_GB2312" w:eastAsia="仿宋_GB2312" w:hAnsi="仿宋_GB2312" w:cs="仿宋_GB2312"/>
          <w:sz w:val="32"/>
          <w:szCs w:val="32"/>
        </w:rPr>
        <w:t>5</w:t>
      </w:r>
      <w:r w:rsidRPr="00244085">
        <w:rPr>
          <w:rFonts w:ascii="仿宋_GB2312" w:eastAsia="仿宋_GB2312" w:hAnsi="仿宋_GB2312" w:cs="仿宋_GB2312" w:hint="eastAsia"/>
          <w:sz w:val="32"/>
          <w:szCs w:val="32"/>
        </w:rPr>
        <w:t>分，满</w:t>
      </w:r>
      <w:r w:rsidRPr="00244085">
        <w:rPr>
          <w:rFonts w:ascii="仿宋_GB2312" w:eastAsia="仿宋_GB2312" w:hAnsi="仿宋_GB2312" w:cs="仿宋_GB2312"/>
          <w:sz w:val="32"/>
          <w:szCs w:val="32"/>
        </w:rPr>
        <w:t>3</w:t>
      </w:r>
      <w:r w:rsidRPr="00244085">
        <w:rPr>
          <w:rFonts w:ascii="仿宋_GB2312" w:eastAsia="仿宋_GB2312" w:hAnsi="仿宋_GB2312" w:cs="仿宋_GB2312" w:hint="eastAsia"/>
          <w:sz w:val="32"/>
          <w:szCs w:val="32"/>
        </w:rPr>
        <w:t>年的得</w:t>
      </w:r>
      <w:r w:rsidRPr="00244085">
        <w:rPr>
          <w:rFonts w:ascii="仿宋_GB2312" w:eastAsia="仿宋_GB2312" w:hAnsi="仿宋_GB2312" w:cs="仿宋_GB2312"/>
          <w:sz w:val="32"/>
          <w:szCs w:val="32"/>
        </w:rPr>
        <w:t>10</w:t>
      </w:r>
      <w:r w:rsidRPr="00244085">
        <w:rPr>
          <w:rFonts w:ascii="仿宋_GB2312" w:eastAsia="仿宋_GB2312" w:hAnsi="仿宋_GB2312" w:cs="仿宋_GB2312" w:hint="eastAsia"/>
          <w:sz w:val="32"/>
          <w:szCs w:val="32"/>
        </w:rPr>
        <w:t>分，满</w:t>
      </w:r>
      <w:r w:rsidRPr="00244085">
        <w:rPr>
          <w:rFonts w:ascii="仿宋_GB2312" w:eastAsia="仿宋_GB2312" w:hAnsi="仿宋_GB2312" w:cs="仿宋_GB2312"/>
          <w:sz w:val="32"/>
          <w:szCs w:val="32"/>
        </w:rPr>
        <w:t>5</w:t>
      </w:r>
      <w:r w:rsidRPr="00244085">
        <w:rPr>
          <w:rFonts w:ascii="仿宋_GB2312" w:eastAsia="仿宋_GB2312" w:hAnsi="仿宋_GB2312" w:cs="仿宋_GB2312" w:hint="eastAsia"/>
          <w:sz w:val="32"/>
          <w:szCs w:val="32"/>
        </w:rPr>
        <w:t>年及以上的得</w:t>
      </w:r>
      <w:r w:rsidRPr="00244085">
        <w:rPr>
          <w:rFonts w:ascii="仿宋_GB2312" w:eastAsia="仿宋_GB2312" w:hAnsi="仿宋_GB2312" w:cs="仿宋_GB2312"/>
          <w:sz w:val="32"/>
          <w:szCs w:val="32"/>
        </w:rPr>
        <w:t>15</w:t>
      </w:r>
      <w:r w:rsidRPr="00244085">
        <w:rPr>
          <w:rFonts w:ascii="仿宋_GB2312" w:eastAsia="仿宋_GB2312" w:hAnsi="仿宋_GB2312" w:cs="仿宋_GB2312" w:hint="eastAsia"/>
          <w:sz w:val="32"/>
          <w:szCs w:val="32"/>
        </w:rPr>
        <w:t>分（以营业执照上的成立日期为准）。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（二）服务方案（</w:t>
      </w:r>
      <w:r w:rsidRPr="00244085">
        <w:rPr>
          <w:rFonts w:ascii="仿宋_GB2312" w:eastAsia="仿宋_GB2312" w:hAnsi="仿宋_GB2312" w:cs="仿宋_GB2312"/>
          <w:sz w:val="32"/>
          <w:szCs w:val="32"/>
        </w:rPr>
        <w:t>10</w:t>
      </w:r>
      <w:r w:rsidRPr="00244085">
        <w:rPr>
          <w:rFonts w:ascii="仿宋_GB2312" w:eastAsia="仿宋_GB2312" w:hAnsi="仿宋_GB2312" w:cs="仿宋_GB2312" w:hint="eastAsia"/>
          <w:sz w:val="32"/>
          <w:szCs w:val="32"/>
        </w:rPr>
        <w:t>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、对本次招标服务的工作内容、方法、流程、实施要点和招标范本熟悉了解程度（</w:t>
      </w:r>
      <w:r w:rsidRPr="00244085">
        <w:rPr>
          <w:rFonts w:ascii="仿宋_GB2312" w:eastAsia="仿宋_GB2312" w:hAnsi="仿宋_GB2312" w:cs="仿宋_GB2312"/>
          <w:sz w:val="32"/>
          <w:szCs w:val="32"/>
        </w:rPr>
        <w:t>0-2</w:t>
      </w:r>
      <w:r w:rsidRPr="00244085">
        <w:rPr>
          <w:rFonts w:ascii="仿宋_GB2312" w:eastAsia="仿宋_GB2312" w:hAnsi="仿宋_GB2312" w:cs="仿宋_GB2312" w:hint="eastAsia"/>
          <w:sz w:val="32"/>
          <w:szCs w:val="32"/>
        </w:rPr>
        <w:t>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2</w:t>
      </w:r>
      <w:r w:rsidRPr="00244085">
        <w:rPr>
          <w:rFonts w:ascii="仿宋_GB2312" w:eastAsia="仿宋_GB2312" w:hAnsi="仿宋_GB2312" w:cs="仿宋_GB2312" w:hint="eastAsia"/>
          <w:sz w:val="32"/>
          <w:szCs w:val="32"/>
        </w:rPr>
        <w:t>、招标工期保证措施是否合理可行（</w:t>
      </w:r>
      <w:r w:rsidRPr="00244085">
        <w:rPr>
          <w:rFonts w:ascii="仿宋_GB2312" w:eastAsia="仿宋_GB2312" w:hAnsi="仿宋_GB2312" w:cs="仿宋_GB2312"/>
          <w:sz w:val="32"/>
          <w:szCs w:val="32"/>
        </w:rPr>
        <w:t>0-2</w:t>
      </w:r>
      <w:r w:rsidRPr="00244085">
        <w:rPr>
          <w:rFonts w:ascii="仿宋_GB2312" w:eastAsia="仿宋_GB2312" w:hAnsi="仿宋_GB2312" w:cs="仿宋_GB2312" w:hint="eastAsia"/>
          <w:sz w:val="32"/>
          <w:szCs w:val="32"/>
        </w:rPr>
        <w:t>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3</w:t>
      </w:r>
      <w:r w:rsidRPr="00244085">
        <w:rPr>
          <w:rFonts w:ascii="仿宋_GB2312" w:eastAsia="仿宋_GB2312" w:hAnsi="仿宋_GB2312" w:cs="仿宋_GB2312" w:hint="eastAsia"/>
          <w:sz w:val="32"/>
          <w:szCs w:val="32"/>
        </w:rPr>
        <w:t>、招标质量保证措施先进、合理（</w:t>
      </w:r>
      <w:r w:rsidRPr="00244085">
        <w:rPr>
          <w:rFonts w:ascii="仿宋_GB2312" w:eastAsia="仿宋_GB2312" w:hAnsi="仿宋_GB2312" w:cs="仿宋_GB2312"/>
          <w:sz w:val="32"/>
          <w:szCs w:val="32"/>
        </w:rPr>
        <w:t>0-2</w:t>
      </w:r>
      <w:r w:rsidRPr="00244085">
        <w:rPr>
          <w:rFonts w:ascii="仿宋_GB2312" w:eastAsia="仿宋_GB2312" w:hAnsi="仿宋_GB2312" w:cs="仿宋_GB2312" w:hint="eastAsia"/>
          <w:sz w:val="32"/>
          <w:szCs w:val="32"/>
        </w:rPr>
        <w:t>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4</w:t>
      </w:r>
      <w:r w:rsidRPr="00244085">
        <w:rPr>
          <w:rFonts w:ascii="仿宋_GB2312" w:eastAsia="仿宋_GB2312" w:hAnsi="仿宋_GB2312" w:cs="仿宋_GB2312" w:hint="eastAsia"/>
          <w:sz w:val="32"/>
          <w:szCs w:val="32"/>
        </w:rPr>
        <w:t>、招标应急措施健全、合理（</w:t>
      </w:r>
      <w:r w:rsidRPr="00244085">
        <w:rPr>
          <w:rFonts w:ascii="仿宋_GB2312" w:eastAsia="仿宋_GB2312" w:hAnsi="仿宋_GB2312" w:cs="仿宋_GB2312"/>
          <w:sz w:val="32"/>
          <w:szCs w:val="32"/>
        </w:rPr>
        <w:t>0-2</w:t>
      </w:r>
      <w:r w:rsidRPr="00244085">
        <w:rPr>
          <w:rFonts w:ascii="仿宋_GB2312" w:eastAsia="仿宋_GB2312" w:hAnsi="仿宋_GB2312" w:cs="仿宋_GB2312" w:hint="eastAsia"/>
          <w:sz w:val="32"/>
          <w:szCs w:val="32"/>
        </w:rPr>
        <w:t>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sz w:val="32"/>
          <w:szCs w:val="32"/>
        </w:rPr>
        <w:t>5</w:t>
      </w:r>
      <w:r w:rsidRPr="00244085">
        <w:rPr>
          <w:rFonts w:ascii="仿宋_GB2312" w:eastAsia="仿宋_GB2312" w:hAnsi="仿宋_GB2312" w:cs="仿宋_GB2312" w:hint="eastAsia"/>
          <w:sz w:val="32"/>
          <w:szCs w:val="32"/>
        </w:rPr>
        <w:t>、承诺合理规划招标的服务响应时间及承诺在招标过程中能够公开、公平、公正的从事专业工作（</w:t>
      </w:r>
      <w:r w:rsidRPr="00244085">
        <w:rPr>
          <w:rFonts w:ascii="仿宋_GB2312" w:eastAsia="仿宋_GB2312" w:hAnsi="仿宋_GB2312" w:cs="仿宋_GB2312"/>
          <w:sz w:val="32"/>
          <w:szCs w:val="32"/>
        </w:rPr>
        <w:t>0-2</w:t>
      </w:r>
      <w:r w:rsidRPr="00244085">
        <w:rPr>
          <w:rFonts w:ascii="仿宋_GB2312" w:eastAsia="仿宋_GB2312" w:hAnsi="仿宋_GB2312" w:cs="仿宋_GB2312" w:hint="eastAsia"/>
          <w:sz w:val="32"/>
          <w:szCs w:val="32"/>
        </w:rPr>
        <w:t>分）。</w:t>
      </w:r>
    </w:p>
    <w:p w:rsidR="00A02654" w:rsidRPr="00244085" w:rsidRDefault="00A02654" w:rsidP="005542DC">
      <w:pPr>
        <w:spacing w:line="560" w:lineRule="exact"/>
        <w:ind w:firstLineChars="200" w:firstLine="31680"/>
        <w:rPr>
          <w:rFonts w:ascii="黑体" w:eastAsia="黑体" w:hAnsi="黑体" w:cs="黑体"/>
          <w:sz w:val="32"/>
          <w:szCs w:val="32"/>
        </w:rPr>
      </w:pPr>
      <w:r w:rsidRPr="00244085">
        <w:rPr>
          <w:rFonts w:ascii="黑体" w:eastAsia="黑体" w:hAnsi="黑体" w:cs="黑体" w:hint="eastAsia"/>
          <w:sz w:val="32"/>
          <w:szCs w:val="32"/>
        </w:rPr>
        <w:t>四、遴选步骤</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（一）拟参加遴选单位于公告发出之日起（</w:t>
      </w:r>
      <w:r w:rsidRPr="00244085">
        <w:rPr>
          <w:rFonts w:ascii="仿宋_GB2312" w:eastAsia="仿宋_GB2312" w:hAnsi="仿宋_GB2312" w:cs="仿宋_GB2312"/>
          <w:sz w:val="32"/>
          <w:szCs w:val="32"/>
        </w:rPr>
        <w:t>2025</w:t>
      </w:r>
      <w:r w:rsidRPr="00244085">
        <w:rPr>
          <w:rFonts w:ascii="仿宋_GB2312" w:eastAsia="仿宋_GB2312" w:hAnsi="仿宋_GB2312" w:cs="仿宋_GB2312" w:hint="eastAsia"/>
          <w:sz w:val="32"/>
          <w:szCs w:val="32"/>
        </w:rPr>
        <w:t>年</w:t>
      </w:r>
      <w:r w:rsidRPr="00244085">
        <w:rPr>
          <w:rFonts w:ascii="仿宋_GB2312" w:eastAsia="仿宋_GB2312" w:hAnsi="仿宋_GB2312" w:cs="仿宋_GB2312"/>
          <w:sz w:val="32"/>
          <w:szCs w:val="32"/>
        </w:rPr>
        <w:t>9</w:t>
      </w:r>
      <w:r w:rsidRPr="00244085">
        <w:rPr>
          <w:rFonts w:ascii="仿宋_GB2312" w:eastAsia="仿宋_GB2312" w:hAnsi="仿宋_GB2312" w:cs="仿宋_GB2312" w:hint="eastAsia"/>
          <w:sz w:val="32"/>
          <w:szCs w:val="32"/>
        </w:rPr>
        <w:t>月</w:t>
      </w:r>
      <w:r w:rsidRPr="00244085">
        <w:rPr>
          <w:rFonts w:ascii="仿宋_GB2312" w:eastAsia="仿宋_GB2312" w:hAnsi="仿宋_GB2312" w:cs="仿宋_GB2312"/>
          <w:sz w:val="32"/>
          <w:szCs w:val="32"/>
        </w:rPr>
        <w:t>22</w:t>
      </w:r>
      <w:r w:rsidRPr="00244085">
        <w:rPr>
          <w:rFonts w:ascii="仿宋_GB2312" w:eastAsia="仿宋_GB2312" w:hAnsi="仿宋_GB2312" w:cs="仿宋_GB2312" w:hint="eastAsia"/>
          <w:sz w:val="32"/>
          <w:szCs w:val="32"/>
        </w:rPr>
        <w:t>日），按照遴选资格要求，持相关证件和资料装订成册，到三门峡市气象局</w:t>
      </w:r>
      <w:r w:rsidRPr="00244085">
        <w:rPr>
          <w:rFonts w:ascii="仿宋_GB2312" w:eastAsia="仿宋_GB2312" w:hAnsi="仿宋_GB2312" w:cs="仿宋_GB2312"/>
          <w:sz w:val="32"/>
          <w:szCs w:val="32"/>
        </w:rPr>
        <w:t>403</w:t>
      </w:r>
      <w:r w:rsidRPr="00244085">
        <w:rPr>
          <w:rFonts w:ascii="仿宋_GB2312" w:eastAsia="仿宋_GB2312" w:hAnsi="仿宋_GB2312" w:cs="仿宋_GB2312" w:hint="eastAsia"/>
          <w:sz w:val="32"/>
          <w:szCs w:val="32"/>
        </w:rPr>
        <w:t>室报名，同时进行资格审查。报名截止至</w:t>
      </w:r>
      <w:r w:rsidRPr="00244085">
        <w:rPr>
          <w:rFonts w:ascii="仿宋_GB2312" w:eastAsia="仿宋_GB2312" w:hAnsi="仿宋_GB2312" w:cs="仿宋_GB2312"/>
          <w:sz w:val="32"/>
          <w:szCs w:val="32"/>
        </w:rPr>
        <w:t>2025</w:t>
      </w:r>
      <w:r w:rsidRPr="00244085">
        <w:rPr>
          <w:rFonts w:ascii="仿宋_GB2312" w:eastAsia="仿宋_GB2312" w:hAnsi="仿宋_GB2312" w:cs="仿宋_GB2312" w:hint="eastAsia"/>
          <w:sz w:val="32"/>
          <w:szCs w:val="32"/>
        </w:rPr>
        <w:t>年</w:t>
      </w:r>
      <w:r w:rsidRPr="00244085">
        <w:rPr>
          <w:rFonts w:ascii="仿宋_GB2312" w:eastAsia="仿宋_GB2312" w:hAnsi="仿宋_GB2312" w:cs="仿宋_GB2312"/>
          <w:sz w:val="32"/>
          <w:szCs w:val="32"/>
        </w:rPr>
        <w:t>9</w:t>
      </w:r>
      <w:r w:rsidRPr="00244085">
        <w:rPr>
          <w:rFonts w:ascii="仿宋_GB2312" w:eastAsia="仿宋_GB2312" w:hAnsi="仿宋_GB2312" w:cs="仿宋_GB2312" w:hint="eastAsia"/>
          <w:sz w:val="32"/>
          <w:szCs w:val="32"/>
        </w:rPr>
        <w:t>月</w:t>
      </w:r>
      <w:r w:rsidRPr="00244085">
        <w:rPr>
          <w:rFonts w:ascii="仿宋_GB2312" w:eastAsia="仿宋_GB2312" w:hAnsi="仿宋_GB2312" w:cs="仿宋_GB2312"/>
          <w:sz w:val="32"/>
          <w:szCs w:val="32"/>
        </w:rPr>
        <w:t>25</w:t>
      </w:r>
      <w:r w:rsidRPr="00244085">
        <w:rPr>
          <w:rFonts w:ascii="仿宋_GB2312" w:eastAsia="仿宋_GB2312" w:hAnsi="仿宋_GB2312" w:cs="仿宋_GB2312" w:hint="eastAsia"/>
          <w:sz w:val="32"/>
          <w:szCs w:val="32"/>
        </w:rPr>
        <w:t>日</w:t>
      </w:r>
      <w:r w:rsidRPr="00244085">
        <w:rPr>
          <w:rFonts w:ascii="仿宋_GB2312" w:eastAsia="仿宋_GB2312" w:hAnsi="仿宋_GB2312" w:cs="仿宋_GB2312"/>
          <w:sz w:val="32"/>
          <w:szCs w:val="32"/>
        </w:rPr>
        <w:t>12</w:t>
      </w:r>
      <w:r w:rsidRPr="00244085">
        <w:rPr>
          <w:rFonts w:ascii="仿宋_GB2312" w:eastAsia="仿宋_GB2312" w:hAnsi="仿宋_GB2312" w:cs="仿宋_GB2312" w:hint="eastAsia"/>
          <w:sz w:val="32"/>
          <w:szCs w:val="32"/>
        </w:rPr>
        <w:t>：</w:t>
      </w:r>
      <w:r w:rsidRPr="00244085">
        <w:rPr>
          <w:rFonts w:ascii="仿宋_GB2312" w:eastAsia="仿宋_GB2312" w:hAnsi="仿宋_GB2312" w:cs="仿宋_GB2312"/>
          <w:sz w:val="32"/>
          <w:szCs w:val="32"/>
        </w:rPr>
        <w:t>00</w:t>
      </w:r>
      <w:r w:rsidRPr="00244085">
        <w:rPr>
          <w:rFonts w:ascii="仿宋_GB2312" w:eastAsia="仿宋_GB2312" w:hAnsi="仿宋_GB2312" w:cs="仿宋_GB2312" w:hint="eastAsia"/>
          <w:sz w:val="32"/>
          <w:szCs w:val="32"/>
        </w:rPr>
        <w:t>整，逾期不再受理。</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（二）</w:t>
      </w:r>
      <w:r w:rsidRPr="00244085">
        <w:rPr>
          <w:rFonts w:ascii="仿宋_GB2312" w:eastAsia="仿宋_GB2312" w:hAnsi="仿宋_GB2312" w:cs="仿宋_GB2312"/>
          <w:sz w:val="32"/>
          <w:szCs w:val="32"/>
        </w:rPr>
        <w:t>2025</w:t>
      </w:r>
      <w:r w:rsidRPr="00244085">
        <w:rPr>
          <w:rFonts w:ascii="仿宋_GB2312" w:eastAsia="仿宋_GB2312" w:hAnsi="仿宋_GB2312" w:cs="仿宋_GB2312" w:hint="eastAsia"/>
          <w:sz w:val="32"/>
          <w:szCs w:val="32"/>
        </w:rPr>
        <w:t>年</w:t>
      </w:r>
      <w:r w:rsidRPr="00244085">
        <w:rPr>
          <w:rFonts w:ascii="仿宋_GB2312" w:eastAsia="仿宋_GB2312" w:hAnsi="仿宋_GB2312" w:cs="仿宋_GB2312"/>
          <w:sz w:val="32"/>
          <w:szCs w:val="32"/>
        </w:rPr>
        <w:t>9</w:t>
      </w:r>
      <w:r w:rsidRPr="00244085">
        <w:rPr>
          <w:rFonts w:ascii="仿宋_GB2312" w:eastAsia="仿宋_GB2312" w:hAnsi="仿宋_GB2312" w:cs="仿宋_GB2312" w:hint="eastAsia"/>
          <w:sz w:val="32"/>
          <w:szCs w:val="32"/>
        </w:rPr>
        <w:t>月</w:t>
      </w:r>
      <w:r w:rsidRPr="00244085">
        <w:rPr>
          <w:rFonts w:ascii="仿宋_GB2312" w:eastAsia="仿宋_GB2312" w:hAnsi="仿宋_GB2312" w:cs="仿宋_GB2312"/>
          <w:sz w:val="32"/>
          <w:szCs w:val="32"/>
        </w:rPr>
        <w:t>26</w:t>
      </w:r>
      <w:r w:rsidRPr="00244085">
        <w:rPr>
          <w:rFonts w:ascii="仿宋_GB2312" w:eastAsia="仿宋_GB2312" w:hAnsi="仿宋_GB2312" w:cs="仿宋_GB2312" w:hint="eastAsia"/>
          <w:sz w:val="32"/>
          <w:szCs w:val="32"/>
        </w:rPr>
        <w:t>日</w:t>
      </w:r>
      <w:r w:rsidRPr="00244085">
        <w:rPr>
          <w:rFonts w:ascii="仿宋_GB2312" w:eastAsia="仿宋_GB2312" w:hAnsi="仿宋_GB2312" w:cs="仿宋_GB2312"/>
          <w:sz w:val="32"/>
          <w:szCs w:val="32"/>
        </w:rPr>
        <w:t>12:00</w:t>
      </w:r>
      <w:r w:rsidRPr="00244085">
        <w:rPr>
          <w:rFonts w:ascii="仿宋_GB2312" w:eastAsia="仿宋_GB2312" w:hAnsi="仿宋_GB2312" w:cs="仿宋_GB2312" w:hint="eastAsia"/>
          <w:sz w:val="32"/>
          <w:szCs w:val="32"/>
        </w:rPr>
        <w:t>前，我局通知通过资格审查的代理机构参加集中评审，以得分高低进行排名，确定第</w:t>
      </w:r>
      <w:r w:rsidRPr="00244085">
        <w:rPr>
          <w:rFonts w:ascii="仿宋_GB2312" w:eastAsia="仿宋_GB2312" w:hAnsi="仿宋_GB2312" w:cs="仿宋_GB2312"/>
          <w:sz w:val="32"/>
          <w:szCs w:val="32"/>
        </w:rPr>
        <w:t>1</w:t>
      </w:r>
      <w:r w:rsidRPr="00244085">
        <w:rPr>
          <w:rFonts w:ascii="仿宋_GB2312" w:eastAsia="仿宋_GB2312" w:hAnsi="仿宋_GB2312" w:cs="仿宋_GB2312" w:hint="eastAsia"/>
          <w:sz w:val="32"/>
          <w:szCs w:val="32"/>
        </w:rPr>
        <w:t>名为最终选定单位。三门峡市气象局纪检组对遴选过程进行监督。</w:t>
      </w:r>
    </w:p>
    <w:p w:rsidR="00A02654" w:rsidRPr="00244085" w:rsidRDefault="00A02654" w:rsidP="005542DC">
      <w:pPr>
        <w:spacing w:line="560" w:lineRule="exact"/>
        <w:ind w:firstLineChars="200" w:firstLine="31680"/>
        <w:rPr>
          <w:rFonts w:ascii="黑体" w:eastAsia="黑体" w:hAnsi="黑体" w:cs="黑体"/>
          <w:sz w:val="32"/>
          <w:szCs w:val="32"/>
        </w:rPr>
      </w:pPr>
      <w:r w:rsidRPr="00244085">
        <w:rPr>
          <w:rFonts w:ascii="黑体" w:eastAsia="黑体" w:hAnsi="黑体" w:cs="黑体" w:hint="eastAsia"/>
          <w:sz w:val="32"/>
          <w:szCs w:val="32"/>
        </w:rPr>
        <w:t>五、联系人</w:t>
      </w:r>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联系人：任</w:t>
      </w:r>
      <w:r w:rsidRPr="00244085">
        <w:rPr>
          <w:rFonts w:ascii="仿宋_GB2312" w:eastAsia="仿宋_GB2312" w:hAnsi="仿宋_GB2312" w:cs="仿宋_GB2312"/>
          <w:sz w:val="32"/>
          <w:szCs w:val="32"/>
        </w:rPr>
        <w:t xml:space="preserve"> </w:t>
      </w:r>
      <w:r w:rsidRPr="00244085">
        <w:rPr>
          <w:rFonts w:ascii="仿宋_GB2312" w:eastAsia="仿宋_GB2312" w:hAnsi="仿宋_GB2312" w:cs="仿宋_GB2312" w:hint="eastAsia"/>
          <w:sz w:val="32"/>
          <w:szCs w:val="32"/>
        </w:rPr>
        <w:t>轶</w:t>
      </w:r>
      <w:bookmarkStart w:id="0" w:name="_GoBack"/>
      <w:bookmarkEnd w:id="0"/>
    </w:p>
    <w:p w:rsidR="00A02654" w:rsidRPr="00244085" w:rsidRDefault="00A02654" w:rsidP="00244085">
      <w:pPr>
        <w:spacing w:line="560" w:lineRule="exact"/>
        <w:ind w:firstLine="641"/>
        <w:rPr>
          <w:rFonts w:ascii="仿宋_GB2312" w:eastAsia="仿宋_GB2312" w:hAnsi="仿宋_GB2312" w:cs="仿宋_GB2312"/>
          <w:sz w:val="32"/>
          <w:szCs w:val="32"/>
        </w:rPr>
      </w:pPr>
      <w:r w:rsidRPr="00244085">
        <w:rPr>
          <w:rFonts w:ascii="仿宋_GB2312" w:eastAsia="仿宋_GB2312" w:hAnsi="仿宋_GB2312" w:cs="仿宋_GB2312" w:hint="eastAsia"/>
          <w:sz w:val="32"/>
          <w:szCs w:val="32"/>
        </w:rPr>
        <w:t>电</w:t>
      </w:r>
      <w:r w:rsidRPr="00244085">
        <w:rPr>
          <w:rFonts w:ascii="仿宋_GB2312" w:eastAsia="仿宋_GB2312" w:hAnsi="仿宋_GB2312" w:cs="仿宋_GB2312"/>
          <w:sz w:val="32"/>
          <w:szCs w:val="32"/>
        </w:rPr>
        <w:t xml:space="preserve">  </w:t>
      </w:r>
      <w:r w:rsidRPr="00244085">
        <w:rPr>
          <w:rFonts w:ascii="仿宋_GB2312" w:eastAsia="仿宋_GB2312" w:hAnsi="仿宋_GB2312" w:cs="仿宋_GB2312" w:hint="eastAsia"/>
          <w:sz w:val="32"/>
          <w:szCs w:val="32"/>
        </w:rPr>
        <w:t>话：</w:t>
      </w:r>
      <w:r w:rsidRPr="00244085">
        <w:rPr>
          <w:rFonts w:ascii="仿宋_GB2312" w:eastAsia="仿宋_GB2312" w:hAnsi="仿宋_GB2312" w:cs="仿宋_GB2312"/>
          <w:sz w:val="32"/>
          <w:szCs w:val="32"/>
        </w:rPr>
        <w:t>0398-2181355</w:t>
      </w:r>
    </w:p>
    <w:p w:rsidR="00A02654" w:rsidRPr="00244085" w:rsidRDefault="00A02654">
      <w:pPr>
        <w:spacing w:line="560" w:lineRule="exact"/>
        <w:rPr>
          <w:rFonts w:ascii="仿宋" w:eastAsia="仿宋" w:hAnsi="仿宋"/>
          <w:sz w:val="32"/>
          <w:szCs w:val="32"/>
        </w:rPr>
      </w:pPr>
      <w:r>
        <w:rPr>
          <w:rFonts w:ascii="仿宋" w:eastAsia="仿宋" w:hAnsi="仿宋"/>
          <w:sz w:val="32"/>
          <w:szCs w:val="32"/>
        </w:rPr>
        <w:t xml:space="preserve">    </w:t>
      </w:r>
    </w:p>
    <w:p w:rsidR="00A02654" w:rsidRPr="00B1030F" w:rsidRDefault="00A02654">
      <w:pPr>
        <w:spacing w:line="560" w:lineRule="exact"/>
        <w:rPr>
          <w:rFonts w:ascii="仿宋" w:eastAsia="仿宋" w:hAnsi="仿宋"/>
          <w:sz w:val="32"/>
          <w:szCs w:val="32"/>
        </w:rPr>
      </w:pPr>
    </w:p>
    <w:p w:rsidR="00A02654" w:rsidRPr="00B1030F" w:rsidRDefault="00A02654">
      <w:pPr>
        <w:spacing w:line="560" w:lineRule="exact"/>
        <w:rPr>
          <w:rFonts w:ascii="仿宋" w:eastAsia="仿宋" w:hAnsi="仿宋"/>
          <w:sz w:val="32"/>
          <w:szCs w:val="32"/>
        </w:rPr>
      </w:pPr>
    </w:p>
    <w:p w:rsidR="00A02654" w:rsidRPr="005542DC" w:rsidRDefault="00A02654" w:rsidP="005542DC">
      <w:pPr>
        <w:spacing w:line="560" w:lineRule="exact"/>
        <w:ind w:firstLineChars="1600" w:firstLine="31680"/>
        <w:rPr>
          <w:rFonts w:ascii="仿宋_GB2312" w:eastAsia="仿宋_GB2312" w:hAnsi="仿宋"/>
          <w:sz w:val="32"/>
          <w:szCs w:val="32"/>
        </w:rPr>
      </w:pPr>
      <w:r w:rsidRPr="005542DC">
        <w:rPr>
          <w:rFonts w:ascii="仿宋_GB2312" w:eastAsia="仿宋_GB2312" w:hAnsi="仿宋"/>
          <w:sz w:val="32"/>
          <w:szCs w:val="32"/>
        </w:rPr>
        <w:t>2025</w:t>
      </w:r>
      <w:r w:rsidRPr="005542DC">
        <w:rPr>
          <w:rFonts w:ascii="仿宋_GB2312" w:eastAsia="仿宋_GB2312" w:hAnsi="仿宋" w:hint="eastAsia"/>
          <w:sz w:val="32"/>
          <w:szCs w:val="32"/>
        </w:rPr>
        <w:t>年</w:t>
      </w:r>
      <w:r w:rsidRPr="005542DC">
        <w:rPr>
          <w:rFonts w:ascii="仿宋_GB2312" w:eastAsia="仿宋_GB2312" w:hAnsi="仿宋"/>
          <w:sz w:val="32"/>
          <w:szCs w:val="32"/>
        </w:rPr>
        <w:t>9</w:t>
      </w:r>
      <w:r w:rsidRPr="005542DC">
        <w:rPr>
          <w:rFonts w:ascii="仿宋_GB2312" w:eastAsia="仿宋_GB2312" w:hAnsi="仿宋" w:hint="eastAsia"/>
          <w:sz w:val="32"/>
          <w:szCs w:val="32"/>
        </w:rPr>
        <w:t>月</w:t>
      </w:r>
      <w:r w:rsidRPr="005542DC">
        <w:rPr>
          <w:rFonts w:ascii="仿宋_GB2312" w:eastAsia="仿宋_GB2312" w:hAnsi="仿宋"/>
          <w:sz w:val="32"/>
          <w:szCs w:val="32"/>
        </w:rPr>
        <w:t>22</w:t>
      </w:r>
      <w:r w:rsidRPr="005542DC">
        <w:rPr>
          <w:rFonts w:ascii="仿宋_GB2312" w:eastAsia="仿宋_GB2312" w:hAnsi="仿宋" w:hint="eastAsia"/>
          <w:sz w:val="32"/>
          <w:szCs w:val="32"/>
        </w:rPr>
        <w:t>日</w:t>
      </w:r>
    </w:p>
    <w:p w:rsidR="00A02654" w:rsidRDefault="00A02654"/>
    <w:sectPr w:rsidR="00A02654" w:rsidSect="00713F76">
      <w:footerReference w:type="default" r:id="rId6"/>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2654" w:rsidRDefault="00A02654" w:rsidP="00AB1CF0">
      <w:r>
        <w:separator/>
      </w:r>
    </w:p>
  </w:endnote>
  <w:endnote w:type="continuationSeparator" w:id="0">
    <w:p w:rsidR="00A02654" w:rsidRDefault="00A02654" w:rsidP="00AB1C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654" w:rsidRDefault="00A02654">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601.6pt;margin-top:0;width:2in;height:2in;z-index:251660288;mso-wrap-style:none;mso-position-horizontal:right;mso-position-horizontal-relative:margin" filled="f" stroked="f" strokeweight=".5pt">
          <v:textbox style="mso-fit-shape-to-text:t" inset="0,0,0,0">
            <w:txbxContent>
              <w:p w:rsidR="00A02654" w:rsidRDefault="00A02654">
                <w:pPr>
                  <w:pStyle w:val="Footer"/>
                </w:pPr>
                <w:fldSimple w:instr=" PAGE  \* MERGEFORMAT ">
                  <w:r>
                    <w:rPr>
                      <w:noProof/>
                    </w:rPr>
                    <w:t>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2654" w:rsidRDefault="00A02654" w:rsidP="00AB1CF0">
      <w:r>
        <w:separator/>
      </w:r>
    </w:p>
  </w:footnote>
  <w:footnote w:type="continuationSeparator" w:id="0">
    <w:p w:rsidR="00A02654" w:rsidRDefault="00A02654" w:rsidP="00AB1C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zI4ZTFjZTg3MWZhOWNmMjk2NTkwMjdjOTMzYzA2YTUifQ=="/>
  </w:docVars>
  <w:rsids>
    <w:rsidRoot w:val="4A1947CF"/>
    <w:rsid w:val="000F491C"/>
    <w:rsid w:val="001B2F77"/>
    <w:rsid w:val="00244085"/>
    <w:rsid w:val="003E5C9A"/>
    <w:rsid w:val="00537B65"/>
    <w:rsid w:val="005542DC"/>
    <w:rsid w:val="006807C1"/>
    <w:rsid w:val="00713F76"/>
    <w:rsid w:val="00815761"/>
    <w:rsid w:val="00A02654"/>
    <w:rsid w:val="00AB1CF0"/>
    <w:rsid w:val="00B1030F"/>
    <w:rsid w:val="00F73C7B"/>
    <w:rsid w:val="13CD1F40"/>
    <w:rsid w:val="19DF0548"/>
    <w:rsid w:val="4A1947CF"/>
    <w:rsid w:val="4CCC704F"/>
    <w:rsid w:val="5B935C4E"/>
    <w:rsid w:val="5EA27505"/>
    <w:rsid w:val="7A2D69E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locked="1" w:semiHidden="0" w:uiPriority="0"/>
    <w:lsdException w:name="List 2" w:unhideWhenUsed="1"/>
    <w:lsdException w:name="List 3" w:unhideWhenUsed="1"/>
    <w:lsdException w:name="List 4" w:locked="1" w:semiHidden="0" w:uiPriority="0"/>
    <w:lsdException w:name="List 5" w:locked="1" w:semiHidden="0" w:uiPriority="0"/>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locked="1" w:semiHidden="0" w:uiPriority="0"/>
    <w:lsdException w:name="Date" w:locked="1" w:semiHidden="0" w:uiPriority="0"/>
    <w:lsdException w:name="Body Text First Indent" w:locked="1" w:semiHidden="0" w:uiPriority="0"/>
    <w:lsdException w:name="Body Text First Indent 2" w:locked="1" w:semiHidden="0" w:uiPriority="0"/>
    <w:lsdException w:name="Note Heading" w:unhideWhenUsed="1"/>
    <w:lsdException w:name="Body Text 2" w:locked="1" w:semiHidden="0" w:uiPriority="0"/>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next w:val="BodyText"/>
    <w:qFormat/>
    <w:rsid w:val="00AB1CF0"/>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BodyText2"/>
    <w:link w:val="BodyTextChar"/>
    <w:uiPriority w:val="99"/>
    <w:rsid w:val="00AB1CF0"/>
    <w:pPr>
      <w:spacing w:after="140" w:line="276" w:lineRule="auto"/>
    </w:pPr>
  </w:style>
  <w:style w:type="character" w:customStyle="1" w:styleId="BodyTextChar">
    <w:name w:val="Body Text Char"/>
    <w:basedOn w:val="DefaultParagraphFont"/>
    <w:link w:val="BodyText"/>
    <w:uiPriority w:val="99"/>
    <w:semiHidden/>
    <w:rsid w:val="00B46644"/>
  </w:style>
  <w:style w:type="paragraph" w:styleId="BodyText2">
    <w:name w:val="Body Text 2"/>
    <w:basedOn w:val="Normal"/>
    <w:next w:val="BodyText"/>
    <w:link w:val="BodyText2Char"/>
    <w:uiPriority w:val="99"/>
    <w:rsid w:val="00AB1CF0"/>
    <w:pPr>
      <w:adjustRightInd w:val="0"/>
      <w:spacing w:line="360" w:lineRule="auto"/>
      <w:textAlignment w:val="baseline"/>
    </w:pPr>
    <w:rPr>
      <w:rFonts w:ascii="楷体_GB2312" w:eastAsia="楷体_GB2312"/>
      <w:kern w:val="44"/>
      <w:sz w:val="28"/>
    </w:rPr>
  </w:style>
  <w:style w:type="character" w:customStyle="1" w:styleId="BodyText2Char">
    <w:name w:val="Body Text 2 Char"/>
    <w:basedOn w:val="DefaultParagraphFont"/>
    <w:link w:val="BodyText2"/>
    <w:uiPriority w:val="99"/>
    <w:semiHidden/>
    <w:rsid w:val="00B46644"/>
  </w:style>
  <w:style w:type="paragraph" w:styleId="BodyTextIndent">
    <w:name w:val="Body Text Indent"/>
    <w:basedOn w:val="Normal"/>
    <w:next w:val="BodyTextFirstIndent2"/>
    <w:link w:val="BodyTextIndentChar"/>
    <w:uiPriority w:val="99"/>
    <w:rsid w:val="00AB1CF0"/>
    <w:pPr>
      <w:ind w:leftChars="200" w:left="420"/>
    </w:pPr>
  </w:style>
  <w:style w:type="character" w:customStyle="1" w:styleId="BodyTextIndentChar">
    <w:name w:val="Body Text Indent Char"/>
    <w:basedOn w:val="DefaultParagraphFont"/>
    <w:link w:val="BodyTextIndent"/>
    <w:uiPriority w:val="99"/>
    <w:semiHidden/>
    <w:rsid w:val="00B46644"/>
  </w:style>
  <w:style w:type="paragraph" w:styleId="BodyTextFirstIndent2">
    <w:name w:val="Body Text First Indent 2"/>
    <w:basedOn w:val="BodyTextIndent"/>
    <w:next w:val="Normal"/>
    <w:link w:val="BodyTextFirstIndent2Char"/>
    <w:uiPriority w:val="99"/>
    <w:rsid w:val="00AB1CF0"/>
    <w:pPr>
      <w:spacing w:after="120"/>
      <w:ind w:firstLineChars="200" w:firstLine="420"/>
    </w:pPr>
    <w:rPr>
      <w:rFonts w:ascii="Times New Roman"/>
      <w:szCs w:val="24"/>
    </w:rPr>
  </w:style>
  <w:style w:type="character" w:customStyle="1" w:styleId="BodyTextFirstIndent2Char">
    <w:name w:val="Body Text First Indent 2 Char"/>
    <w:basedOn w:val="BodyTextIndentChar"/>
    <w:link w:val="BodyTextFirstIndent2"/>
    <w:uiPriority w:val="99"/>
    <w:semiHidden/>
    <w:rsid w:val="00B46644"/>
  </w:style>
  <w:style w:type="paragraph" w:styleId="Footer">
    <w:name w:val="footer"/>
    <w:basedOn w:val="Normal"/>
    <w:link w:val="FooterChar"/>
    <w:uiPriority w:val="99"/>
    <w:rsid w:val="00AB1CF0"/>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B46644"/>
    <w:rPr>
      <w:sz w:val="18"/>
      <w:szCs w:val="18"/>
    </w:rPr>
  </w:style>
  <w:style w:type="paragraph" w:styleId="Header">
    <w:name w:val="header"/>
    <w:basedOn w:val="Normal"/>
    <w:link w:val="HeaderChar"/>
    <w:uiPriority w:val="99"/>
    <w:rsid w:val="00AB1CF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B46644"/>
    <w:rPr>
      <w:sz w:val="18"/>
      <w:szCs w:val="18"/>
    </w:rPr>
  </w:style>
  <w:style w:type="paragraph" w:customStyle="1" w:styleId="Default">
    <w:name w:val="Default"/>
    <w:next w:val="a"/>
    <w:uiPriority w:val="99"/>
    <w:rsid w:val="00AB1CF0"/>
    <w:pPr>
      <w:widowControl w:val="0"/>
      <w:autoSpaceDE w:val="0"/>
      <w:autoSpaceDN w:val="0"/>
      <w:adjustRightInd w:val="0"/>
    </w:pPr>
    <w:rPr>
      <w:rFonts w:ascii="宋体" w:hAnsi="Times New Roman" w:cs="宋体"/>
      <w:color w:val="000000"/>
      <w:kern w:val="0"/>
      <w:sz w:val="24"/>
      <w:szCs w:val="24"/>
    </w:rPr>
  </w:style>
  <w:style w:type="paragraph" w:customStyle="1" w:styleId="a">
    <w:name w:val="大标题"/>
    <w:basedOn w:val="Normal"/>
    <w:next w:val="BodyTextFirstIndent2"/>
    <w:uiPriority w:val="99"/>
    <w:rsid w:val="00AB1CF0"/>
    <w:pPr>
      <w:pageBreakBefore/>
      <w:spacing w:after="200" w:line="720" w:lineRule="auto"/>
      <w:jc w:val="center"/>
      <w:outlineLvl w:val="0"/>
    </w:pPr>
    <w:rPr>
      <w:rFonts w:ascii="黑体" w:eastAsia="黑体"/>
      <w:sz w:val="32"/>
      <w:szCs w:val="30"/>
      <w:lang w:eastAsia="en-US"/>
    </w:rPr>
  </w:style>
  <w:style w:type="paragraph" w:styleId="BalloonText">
    <w:name w:val="Balloon Text"/>
    <w:basedOn w:val="Normal"/>
    <w:link w:val="BalloonTextChar"/>
    <w:uiPriority w:val="99"/>
    <w:semiHidden/>
    <w:rsid w:val="00537B65"/>
    <w:rPr>
      <w:sz w:val="18"/>
      <w:szCs w:val="18"/>
    </w:rPr>
  </w:style>
  <w:style w:type="character" w:customStyle="1" w:styleId="BalloonTextChar">
    <w:name w:val="Balloon Text Char"/>
    <w:basedOn w:val="DefaultParagraphFont"/>
    <w:link w:val="BalloonText"/>
    <w:uiPriority w:val="99"/>
    <w:semiHidden/>
    <w:locked/>
    <w:rsid w:val="00537B65"/>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25</TotalTime>
  <Pages>3</Pages>
  <Words>168</Words>
  <Characters>962</Characters>
  <Application>Microsoft Office Outlook</Application>
  <DocSecurity>0</DocSecurity>
  <Lines>0</Lines>
  <Paragraphs>0</Paragraphs>
  <ScaleCrop>false</ScaleCrop>
  <Company>ICOS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c:creator>
  <cp:keywords/>
  <dc:description/>
  <cp:lastModifiedBy>三门峡市局文秘:排版</cp:lastModifiedBy>
  <cp:revision>7</cp:revision>
  <cp:lastPrinted>2025-09-22T07:10:00Z</cp:lastPrinted>
  <dcterms:created xsi:type="dcterms:W3CDTF">2025-09-22T01:59:00Z</dcterms:created>
  <dcterms:modified xsi:type="dcterms:W3CDTF">2025-09-22T08:13:00Z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9963FBF133E64214B77733D5B03E415A_12</vt:lpwstr>
  </property>
</Properties>
</file>