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283FE"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河南省三门峡市气象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部门</w:t>
      </w:r>
    </w:p>
    <w:p w14:paraId="7D6EB89E">
      <w:pPr>
        <w:widowControl/>
        <w:shd w:val="clear" w:color="auto" w:fill="FFFFFF"/>
        <w:spacing w:line="700" w:lineRule="exact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年政府信息公开工作年度报告</w:t>
      </w:r>
    </w:p>
    <w:p w14:paraId="249605B6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14:paraId="7AB9DD4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根据《中华人民共和国政府信息公开条例》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（以下简称《条例》）有关规定，按照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《河南省气象局办公室关于做好202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年政府信息公开年度报告发布工作的通知》要求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结合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实际，将政府信息公开工作年度报告汇报如下：</w:t>
      </w:r>
    </w:p>
    <w:p w14:paraId="1851CF33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 w14:paraId="5B00CCD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河南省气象局和三门峡市委、市政府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工作部署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坚持以习近平新时代中国特色社会主义思想为指导，深入贯彻党的二十大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和党的二十届二中、三中全会精神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全面落实习近平总书记关于气象工作的重要指示精神，紧紧围绕新时代政务公开职责定位，更好发挥政务公开功能作用，健全制度规范，优化方式渠道，增强公开质效，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及时权威发布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气象政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务动态信息，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以公开促落实、促规范、促服务取得明显成效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 w14:paraId="1C93404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333333"/>
          <w:kern w:val="0"/>
          <w:sz w:val="32"/>
          <w:szCs w:val="32"/>
          <w:u w:val="single"/>
        </w:rPr>
      </w:pPr>
      <w:r>
        <w:rPr>
          <w:rFonts w:hint="eastAsia" w:ascii="楷体_GB2312" w:hAnsi="仿宋_GB2312" w:eastAsia="楷体_GB2312" w:cs="仿宋_GB2312"/>
          <w:color w:val="333333"/>
          <w:kern w:val="0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color w:val="333333"/>
          <w:kern w:val="0"/>
          <w:sz w:val="32"/>
          <w:szCs w:val="32"/>
          <w:lang w:val="en-US" w:eastAsia="zh-CN"/>
        </w:rPr>
        <w:t>依法依规推进主动公开。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进一步优化主动公开机制，清单化管理主动公开事项，做到法定公开事项主动公开到位。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全面落实政务公开审查机制，严格执行先审后发、“三审三校”制度，对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全市气象部门的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稿件发布内容严把政治关、意识形态关、法律关和保密关，常态化开展网站、政务新媒体等信息发布巡检工作，确保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气象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政务公开信息准确无误。</w:t>
      </w:r>
    </w:p>
    <w:p w14:paraId="34B88059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楷体_GB2312" w:hAnsi="仿宋_GB2312" w:eastAsia="楷体_GB2312" w:cs="仿宋_GB2312"/>
          <w:color w:val="333333"/>
          <w:kern w:val="0"/>
          <w:sz w:val="32"/>
          <w:szCs w:val="32"/>
          <w:lang w:eastAsia="zh-CN"/>
        </w:rPr>
        <w:t>（二）规范办理依法申请公开。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进一步规范依申请公开办理流程和答复文书，加强全市气象部门人员业务培训，提升依申请公开的规范化、标准化、便利化水平，尽最大努力满足申请人对政府信息的合理诉求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未收到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社会公众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提出的社会评议意见建议，也未有因政府信息公开不到位需要进行责任追究的情况。</w:t>
      </w:r>
    </w:p>
    <w:p w14:paraId="306409F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color w:val="333333"/>
          <w:kern w:val="0"/>
          <w:sz w:val="32"/>
          <w:szCs w:val="32"/>
          <w:lang w:eastAsia="zh-CN"/>
        </w:rPr>
        <w:t>（三）加强公开平台建设。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发挥门户网站政务公开第一平台作用，进一步完善信息发布、解读回应等功能，及时转载上级发布的重要政策信息和气象政策服务解读，提升传播效果。严格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涉密信息保密审核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按照“信息不涉密、涉密不公开”原则，严格执行信息公开保密审查制度，确保信息公开安全、及时、准确、实效。</w:t>
      </w:r>
    </w:p>
    <w:p w14:paraId="272B7BB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color w:val="333333"/>
          <w:kern w:val="0"/>
          <w:sz w:val="32"/>
          <w:szCs w:val="32"/>
          <w:lang w:eastAsia="zh-CN"/>
        </w:rPr>
        <w:t>（四）全面强化监督保障。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进一步加强部门户网站和政务新媒体日常监管，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加强对县级气象部门信息公开工作的指导，不定期开展门户网站巡查工作，及时整改栏目更新不及时等问题，不定期对新媒体内容进行抽检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提高信息公开工作水平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，年度全市气象部门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门户网站内容和网站运行情况良好。</w:t>
      </w:r>
    </w:p>
    <w:p w14:paraId="28FF37C1">
      <w:pPr>
        <w:widowControl/>
        <w:shd w:val="clear" w:color="auto" w:fill="FFFFFF"/>
        <w:spacing w:line="560" w:lineRule="exact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19509E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DEEC4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10B796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8E5EC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B935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8926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0E36D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14:paraId="42C4FA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D09C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A79D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22F34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BB6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 w14:paraId="54BBD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3442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8DAFB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0CA2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C92D0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2</w:t>
            </w:r>
          </w:p>
        </w:tc>
      </w:tr>
      <w:tr w14:paraId="736A8D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1AAB1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0105E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FD0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507E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03C231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15B5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F767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 w14:paraId="76F5A9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1A87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515D66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3CEE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E07C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62F5D5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E1B31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277C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5F0F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2FD8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26A98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7D9D2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DFF12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797156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36C846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08D2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558541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95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84D1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4D26170D">
      <w:pPr>
        <w:widowControl/>
        <w:shd w:val="clear" w:color="auto" w:fill="FFFFFF"/>
        <w:spacing w:line="560" w:lineRule="exact"/>
        <w:ind w:firstLine="48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 w14:paraId="22AF7712">
      <w:pPr>
        <w:widowControl/>
        <w:shd w:val="clear" w:color="auto" w:fill="FFFFFF"/>
        <w:spacing w:line="560" w:lineRule="exact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严格按照新修订的《中华人民共和国政府信息公开条例》的要求开展政府信息公开工作，全年未收到政府公开申请。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F1EAD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68C4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BE873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3AC61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C0E38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9B96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2F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4449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 w14:paraId="75CFE7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8D53B9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DF53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4A47A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 w14:paraId="4AFC16F7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079E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 w14:paraId="5F4E959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C0FC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60C3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E1A5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7B771E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8FF86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1A5C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2981D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C4C4B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42D4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C838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18B7F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318F9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BBE7C5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1A810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FDD2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AE11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03AC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9B65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FAAC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5CA0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5B95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7B92A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3D9F3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0FC41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C37B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AB4BC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68B2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8FB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B9F51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4DAB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035E0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27FE5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61967C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556406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7442A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DB9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C13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8DCD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0D7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B380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4FE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CF76FD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3E7B6B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373AD6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9216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96460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E0CB0F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69018C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3F4E8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B35A23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2D88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BB657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4AF1E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0F4365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024DA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EFB76B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732F1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32B86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35C38B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AC6198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92C3D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D92458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F618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CE55D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374121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7FE776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23A84FB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31358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157271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5E92F3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0ADDB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FFE765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87970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D6FC4F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8C844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7EE75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267A1E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392C10E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D10388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E4046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62A579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4BB262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C4743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C235A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30E433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4BB722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1F6526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F182AA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C24207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877D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13BCA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62BB9E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75DC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D5F9E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7AE652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85CDB0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73BDE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73493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8E7E0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28EEB32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7DF8C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7FC879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6CD4F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810A5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32539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C2EA94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CA6777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04F788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725E4A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49A023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37F8D50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E572B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666F59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FCDB9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8AC2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25C1C8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15636F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644C0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DEB96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53EF53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AB0B8E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17D1F02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AAD28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08AE5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F84F8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5A4672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38DDFF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E2CC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E8ACDC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70C3A9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4D2D3C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829F07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C162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1AEAF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97B1B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A6D471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A930CE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21BB1E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A345E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FDDB7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C9C1E5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5BECFC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647B60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A9B138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7B5F70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C147E3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73D108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7C63B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897E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22E3F2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3292E3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5B5F05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0FE52E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A7BE43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199B2B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6678D8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FBD81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52CD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408CD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C97719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478319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E3EC11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7EF7D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4FAE1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DB881C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C287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6B2B1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F43ED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0C77EC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7E8B2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BB29F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974647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9D30AE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EF7CAE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4E7E42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CB39A5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366541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3F83F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918A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EC9ACA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897ED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3592D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01A44B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ADA35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3940E6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6DDC8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7C4ED1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209451F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CA740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232F63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52519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4975CA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08B4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CA7994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A3D9E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0214D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393F85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14E36C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40891ED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B427E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1D0B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C831E0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51430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CAEE6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EE5CA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AAB5B1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404C8B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5D8999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430A330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D9B514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A602A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F252D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58F525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4147DA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9AC92E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309339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60AF1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BC8E9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10309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C5F097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4FCA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CE382A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9EAE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6771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0BB9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7EBB5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2BCC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DD4A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514F1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457B57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A85DE8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78FAC3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6C07CD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DAFE1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FDF4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845A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54AB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44EF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556B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FC8ED6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0091E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A798B6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132D932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36A51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89DF5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FA62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6B41C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94783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1404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02C1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093EB1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14:paraId="47BC98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2EC9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EDD8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136D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8EFE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1BDEF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C76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4AA2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98630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4897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F3A9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1D2F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0B11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D219B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8E19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53E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BAC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E791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AFB031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45015905">
      <w:pPr>
        <w:widowControl/>
        <w:shd w:val="clear" w:color="auto" w:fill="FFFFFF"/>
        <w:spacing w:line="560" w:lineRule="exact"/>
        <w:ind w:firstLine="48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 w14:paraId="1E7212A6">
      <w:pPr>
        <w:widowControl/>
        <w:shd w:val="clear" w:color="auto" w:fill="FFFFFF"/>
        <w:spacing w:line="560" w:lineRule="exact"/>
        <w:ind w:firstLine="48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2024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没有因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政府信息公开引起的行政复议和行政诉讼情况。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6EBF4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836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365B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4BAE61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3F8C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F44C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C401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156E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C10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C7E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9996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7BB2A0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A96B6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98192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78BF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2AD44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C4118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9C6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C6C2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B5DC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35A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03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BD4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A0E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9246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993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82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4A0EFF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C608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9A54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EDB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66B4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4A09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69C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6221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5CF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BE91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4D1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04EB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DA65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095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36F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CD3B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5F052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 w14:paraId="1ADB867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三门峡市气象部门在政府信息公开工作中做了大量工作，取得了新进展新成果，但还存在一些短板不足，如新时代政府信息公开工作机制有待进一步调整和完善，政策解读形式有待创新等。</w:t>
      </w:r>
    </w:p>
    <w:p w14:paraId="425F1239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三门峡市气象部门将重点做好以下工作：</w:t>
      </w:r>
    </w:p>
    <w:p w14:paraId="0B8A04EE">
      <w:pPr>
        <w:widowControl/>
        <w:numPr>
          <w:ilvl w:val="0"/>
          <w:numId w:val="0"/>
        </w:numPr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  <w:lang w:eastAsia="zh-CN"/>
        </w:rPr>
        <w:t>（一）完善工作机制。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紧紧围绕新时代政府信息公开职能定位，进一步健全工作机制，积极探索务实管用、便捷高效的公开方式，主动、及时、准确公开重要政策文件和政务服务事项，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推进政务公开内容向多元化发展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。</w:t>
      </w:r>
    </w:p>
    <w:p w14:paraId="21D3009B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  <w:lang w:eastAsia="zh-CN"/>
        </w:rPr>
        <w:t>（二）提升公开水平。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持续加强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对所辖县（市）局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政府信息公开发布工作的指导，严格落实政务信息发布审查机制，常态化加强网络信息发布巡检工作，结合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气象工作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特色和实际不断丰富创新政务公开宣传的内容和形式，同步做好政策解释答疑工作，提高政务公开宣传实效。</w:t>
      </w:r>
    </w:p>
    <w:p w14:paraId="7A624202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  <w:lang w:eastAsia="zh-CN"/>
        </w:rPr>
        <w:t>（三）推进公众参与。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针对涉及重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大公共利益的、需要公众知晓的政策文件，主动通过门户网站意见征集专栏公开征求公众意见，最大限度凝聚共识，提高决策科学性。征求意见结束后，及时以适当方式反馈征求意见结果。</w:t>
      </w:r>
    </w:p>
    <w:p w14:paraId="45F9BA94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 w14:paraId="7CAC892F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三门峡全市气象部门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收取政府信息处理费为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0元。</w:t>
      </w:r>
    </w:p>
    <w:p w14:paraId="0F7F8566"/>
    <w:sectPr>
      <w:footerReference r:id="rId3" w:type="default"/>
      <w:pgSz w:w="11906" w:h="16838"/>
      <w:pgMar w:top="2064" w:right="1463" w:bottom="200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CE6C5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3E22A7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3E22A7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yYmI4YzI3MmI5N2QzOGIzOTBmNWUxMzkzNWNmOTMifQ=="/>
  </w:docVars>
  <w:rsids>
    <w:rsidRoot w:val="00922FAC"/>
    <w:rsid w:val="000340A1"/>
    <w:rsid w:val="0004484D"/>
    <w:rsid w:val="0028209F"/>
    <w:rsid w:val="00722538"/>
    <w:rsid w:val="0085351B"/>
    <w:rsid w:val="00922FAC"/>
    <w:rsid w:val="00934B80"/>
    <w:rsid w:val="00CE1848"/>
    <w:rsid w:val="00EC3BE8"/>
    <w:rsid w:val="00F40A37"/>
    <w:rsid w:val="0122397C"/>
    <w:rsid w:val="05213482"/>
    <w:rsid w:val="057D6A5F"/>
    <w:rsid w:val="0927173B"/>
    <w:rsid w:val="0DEEB7E4"/>
    <w:rsid w:val="116F2658"/>
    <w:rsid w:val="15B37D9C"/>
    <w:rsid w:val="16035052"/>
    <w:rsid w:val="18AB7E79"/>
    <w:rsid w:val="19F28893"/>
    <w:rsid w:val="1D772C74"/>
    <w:rsid w:val="1E7D6504"/>
    <w:rsid w:val="1F561174"/>
    <w:rsid w:val="25DE9939"/>
    <w:rsid w:val="25F5624D"/>
    <w:rsid w:val="2DF31115"/>
    <w:rsid w:val="2F8F33BD"/>
    <w:rsid w:val="2FBE416D"/>
    <w:rsid w:val="2FFF15D0"/>
    <w:rsid w:val="2FFF6718"/>
    <w:rsid w:val="33251154"/>
    <w:rsid w:val="343B63DD"/>
    <w:rsid w:val="355A3B64"/>
    <w:rsid w:val="391D07F7"/>
    <w:rsid w:val="3B34B4C3"/>
    <w:rsid w:val="3D361F4D"/>
    <w:rsid w:val="3DEF7B9A"/>
    <w:rsid w:val="3DF7D354"/>
    <w:rsid w:val="3FF9A76C"/>
    <w:rsid w:val="3FFD4C74"/>
    <w:rsid w:val="3FFE8A65"/>
    <w:rsid w:val="40F85D0F"/>
    <w:rsid w:val="47FF6CF2"/>
    <w:rsid w:val="4A5D3ECC"/>
    <w:rsid w:val="4D234422"/>
    <w:rsid w:val="57376AD1"/>
    <w:rsid w:val="5773C9D3"/>
    <w:rsid w:val="58F26C82"/>
    <w:rsid w:val="5AED548A"/>
    <w:rsid w:val="5AFFAFE4"/>
    <w:rsid w:val="5B215ACE"/>
    <w:rsid w:val="5DDBDEB8"/>
    <w:rsid w:val="5E5FFF16"/>
    <w:rsid w:val="5F7D2AA5"/>
    <w:rsid w:val="612B1121"/>
    <w:rsid w:val="64300B2F"/>
    <w:rsid w:val="6729635B"/>
    <w:rsid w:val="6BC42D8E"/>
    <w:rsid w:val="6DDDCD4E"/>
    <w:rsid w:val="6FCFEF7F"/>
    <w:rsid w:val="6FE920FA"/>
    <w:rsid w:val="6FFF0D16"/>
    <w:rsid w:val="72AE3C93"/>
    <w:rsid w:val="74587237"/>
    <w:rsid w:val="74786A71"/>
    <w:rsid w:val="74F62245"/>
    <w:rsid w:val="75CF69CD"/>
    <w:rsid w:val="75F785B5"/>
    <w:rsid w:val="77744FF0"/>
    <w:rsid w:val="77FEBAEF"/>
    <w:rsid w:val="7A9F471A"/>
    <w:rsid w:val="7B8365A6"/>
    <w:rsid w:val="7DFE2BE4"/>
    <w:rsid w:val="7E7F6688"/>
    <w:rsid w:val="7EB994A7"/>
    <w:rsid w:val="7EDF99ED"/>
    <w:rsid w:val="7F35FF07"/>
    <w:rsid w:val="7F7676A4"/>
    <w:rsid w:val="7F773567"/>
    <w:rsid w:val="7F7DA519"/>
    <w:rsid w:val="7FF33ADD"/>
    <w:rsid w:val="7FF3D8D6"/>
    <w:rsid w:val="7FFBEF53"/>
    <w:rsid w:val="7FFFE41F"/>
    <w:rsid w:val="8E7D569E"/>
    <w:rsid w:val="90EF729E"/>
    <w:rsid w:val="9BFFE869"/>
    <w:rsid w:val="9FF9F416"/>
    <w:rsid w:val="A7B79E64"/>
    <w:rsid w:val="B335A81C"/>
    <w:rsid w:val="B3EE6278"/>
    <w:rsid w:val="B7E66BE7"/>
    <w:rsid w:val="BD3F2921"/>
    <w:rsid w:val="BEDBD726"/>
    <w:rsid w:val="BF3E376C"/>
    <w:rsid w:val="BF7D41D4"/>
    <w:rsid w:val="BFFFD9C6"/>
    <w:rsid w:val="C5FDCCF6"/>
    <w:rsid w:val="C78E6FC6"/>
    <w:rsid w:val="C7FF8368"/>
    <w:rsid w:val="DADF8E26"/>
    <w:rsid w:val="DAF7308B"/>
    <w:rsid w:val="DB3DEB84"/>
    <w:rsid w:val="DBB79E68"/>
    <w:rsid w:val="DBCF8330"/>
    <w:rsid w:val="DF77CD48"/>
    <w:rsid w:val="DFBF80D2"/>
    <w:rsid w:val="DFD8052B"/>
    <w:rsid w:val="DFF553DB"/>
    <w:rsid w:val="DFF6DD27"/>
    <w:rsid w:val="DFFF0792"/>
    <w:rsid w:val="E7A74758"/>
    <w:rsid w:val="EDF417A2"/>
    <w:rsid w:val="EFBF8391"/>
    <w:rsid w:val="EFDB1940"/>
    <w:rsid w:val="F1BFDCC7"/>
    <w:rsid w:val="F3FC610B"/>
    <w:rsid w:val="F5E73BFB"/>
    <w:rsid w:val="F7FD749B"/>
    <w:rsid w:val="F937917A"/>
    <w:rsid w:val="F9FF732A"/>
    <w:rsid w:val="FB8B20F6"/>
    <w:rsid w:val="FB9F39EA"/>
    <w:rsid w:val="FBB7CED5"/>
    <w:rsid w:val="FBBBF9AD"/>
    <w:rsid w:val="FBF340A5"/>
    <w:rsid w:val="FBFB5074"/>
    <w:rsid w:val="FBFE3F1B"/>
    <w:rsid w:val="FBFE9D21"/>
    <w:rsid w:val="FD9F862F"/>
    <w:rsid w:val="FDBD6818"/>
    <w:rsid w:val="FDF788A5"/>
    <w:rsid w:val="FDFFBB95"/>
    <w:rsid w:val="FEFF6889"/>
    <w:rsid w:val="FF472745"/>
    <w:rsid w:val="FF55B4A6"/>
    <w:rsid w:val="FF7FF91A"/>
    <w:rsid w:val="FFBFAF73"/>
    <w:rsid w:val="FFDFEF06"/>
    <w:rsid w:val="FFF6D265"/>
    <w:rsid w:val="FFFD148B"/>
    <w:rsid w:val="FFFE9E7A"/>
    <w:rsid w:val="FFFFE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1637</Words>
  <Characters>1674</Characters>
  <Lines>18</Lines>
  <Paragraphs>5</Paragraphs>
  <TotalTime>6</TotalTime>
  <ScaleCrop>false</ScaleCrop>
  <LinksUpToDate>false</LinksUpToDate>
  <CharactersWithSpaces>1853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2021-10-28T09:55:00Z</dcterms:created>
  <dc:creator>李小平</dc:creator>
  <cp:lastModifiedBy>Blue</cp:lastModifiedBy>
  <dcterms:modified xsi:type="dcterms:W3CDTF">2025-02-10T08:55:14Z</dcterms:modified>
  <dc:title>国务院办公厅政府信息与政务公开办公室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07FAF0E294E640C994BEF245DBFCD943_13</vt:lpwstr>
  </property>
  <property fmtid="{D5CDD505-2E9C-101B-9397-08002B2CF9AE}" pid="4" name="KSOTemplateDocerSaveRecord">
    <vt:lpwstr>eyJoZGlkIjoiNzlhYTgxMWEyYzM2YjBiZTMwMGE5ZTE3MTc2NGJkY2MiLCJ1c2VySWQiOiI5OTAxNzAyNjYifQ==</vt:lpwstr>
  </property>
</Properties>
</file>